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C1" w:rsidRDefault="000B0A39" w:rsidP="000B0A39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 si tabuľku „Zbierka tried na zakúpenie detských hracích prvkov“</w:t>
      </w:r>
    </w:p>
    <w:p w:rsidR="000B0A39" w:rsidRPr="000B0A39" w:rsidRDefault="000B0A39" w:rsidP="000B0A39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1246F5" w:rsidRPr="00F00D60" w:rsidRDefault="001246F5" w:rsidP="001246F5">
      <w:pPr>
        <w:pStyle w:val="Bezriadkovania"/>
        <w:jc w:val="center"/>
        <w:rPr>
          <w:rFonts w:ascii="Jokerman" w:hAnsi="Jokerman" w:cs="Times New Roman"/>
          <w:color w:val="4F81BD" w:themeColor="accent1"/>
          <w:sz w:val="28"/>
          <w:szCs w:val="28"/>
        </w:rPr>
      </w:pPr>
      <w:r w:rsidRPr="00F00D60">
        <w:rPr>
          <w:rFonts w:ascii="Jokerman" w:hAnsi="Jokerman" w:cs="Times New Roman"/>
          <w:color w:val="4F81BD" w:themeColor="accent1"/>
          <w:sz w:val="28"/>
          <w:szCs w:val="28"/>
          <w:highlight w:val="green"/>
        </w:rPr>
        <w:t>Zbierka tried na zakúpenie detských hracích prvkov</w:t>
      </w:r>
    </w:p>
    <w:p w:rsidR="005B04FD" w:rsidRDefault="005B04FD" w:rsidP="001246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772"/>
        <w:gridCol w:w="772"/>
        <w:gridCol w:w="772"/>
        <w:gridCol w:w="772"/>
        <w:gridCol w:w="774"/>
        <w:gridCol w:w="772"/>
        <w:gridCol w:w="772"/>
        <w:gridCol w:w="772"/>
        <w:gridCol w:w="772"/>
        <w:gridCol w:w="777"/>
        <w:gridCol w:w="772"/>
      </w:tblGrid>
      <w:tr w:rsidR="00F00D60" w:rsidTr="00D1430E">
        <w:trPr>
          <w:trHeight w:val="99"/>
          <w:jc w:val="center"/>
        </w:trPr>
        <w:tc>
          <w:tcPr>
            <w:tcW w:w="802" w:type="dxa"/>
            <w:vMerge w:val="restart"/>
            <w:tcBorders>
              <w:top w:val="threeDEngrave" w:sz="24" w:space="0" w:color="auto"/>
              <w:left w:val="threeDEngrave" w:sz="24" w:space="0" w:color="auto"/>
            </w:tcBorders>
            <w:shd w:val="clear" w:color="auto" w:fill="FFFF99"/>
            <w:vAlign w:val="center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Trieda</w:t>
            </w:r>
          </w:p>
        </w:tc>
        <w:tc>
          <w:tcPr>
            <w:tcW w:w="3862" w:type="dxa"/>
            <w:gridSpan w:val="5"/>
            <w:tcBorders>
              <w:top w:val="threeDEngrave" w:sz="24" w:space="0" w:color="auto"/>
            </w:tcBorders>
            <w:shd w:val="clear" w:color="auto" w:fill="99CC00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1.polrok</w:t>
            </w:r>
          </w:p>
        </w:tc>
        <w:tc>
          <w:tcPr>
            <w:tcW w:w="3865" w:type="dxa"/>
            <w:gridSpan w:val="5"/>
            <w:tcBorders>
              <w:top w:val="threeDEngrave" w:sz="24" w:space="0" w:color="auto"/>
              <w:right w:val="single" w:sz="2" w:space="0" w:color="auto"/>
            </w:tcBorders>
            <w:shd w:val="clear" w:color="auto" w:fill="8DB3E2" w:themeFill="text2" w:themeFillTint="66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2.polrok</w:t>
            </w:r>
          </w:p>
        </w:tc>
        <w:tc>
          <w:tcPr>
            <w:tcW w:w="772" w:type="dxa"/>
            <w:vMerge w:val="restart"/>
            <w:tcBorders>
              <w:top w:val="threeDEngrave" w:sz="24" w:space="0" w:color="auto"/>
              <w:left w:val="single" w:sz="2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F00D60" w:rsidRDefault="00F00D60" w:rsidP="00F00D6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vMerge/>
            <w:tcBorders>
              <w:left w:val="threeDEngrave" w:sz="24" w:space="0" w:color="auto"/>
              <w:bottom w:val="single" w:sz="24" w:space="0" w:color="auto"/>
            </w:tcBorders>
            <w:shd w:val="clear" w:color="auto" w:fill="FFFF99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773" w:type="dxa"/>
            <w:tcBorders>
              <w:bottom w:val="single" w:sz="24" w:space="0" w:color="auto"/>
            </w:tcBorders>
            <w:shd w:val="clear" w:color="auto" w:fill="99FF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7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73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72" w:type="dxa"/>
            <w:vMerge/>
            <w:tcBorders>
              <w:left w:val="single" w:sz="2" w:space="0" w:color="auto"/>
              <w:bottom w:val="single" w:sz="24" w:space="0" w:color="auto"/>
              <w:right w:val="threeDEngrave" w:sz="24" w:space="0" w:color="auto"/>
            </w:tcBorders>
            <w:shd w:val="clear" w:color="auto" w:fill="auto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top w:val="single" w:sz="24" w:space="0" w:color="auto"/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V.A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3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  <w:tcBorders>
              <w:top w:val="singl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0,5 €</w:t>
            </w:r>
          </w:p>
        </w:tc>
        <w:tc>
          <w:tcPr>
            <w:tcW w:w="773" w:type="dxa"/>
            <w:tcBorders>
              <w:top w:val="single" w:sz="24" w:space="0" w:color="auto"/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2" w:type="dxa"/>
            <w:tcBorders>
              <w:top w:val="single" w:sz="24" w:space="0" w:color="auto"/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3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FE4B11">
              <w:rPr>
                <w:rFonts w:ascii="Times New Roman" w:hAnsi="Times New Roman" w:cs="Times New Roman"/>
                <w:sz w:val="24"/>
                <w:szCs w:val="24"/>
              </w:rPr>
              <w:t>1,9 €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FE4B11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VI.A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3" w:type="dxa"/>
          </w:tcPr>
          <w:p w:rsidR="00F00D60" w:rsidRDefault="00F00D60" w:rsidP="001962DE">
            <w:pPr>
              <w:jc w:val="center"/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C5187C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C5187C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VII.A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VII.B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</w:tcPr>
          <w:p w:rsidR="00F00D60" w:rsidRDefault="00F00D60" w:rsidP="001962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5187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3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2" w:type="dxa"/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VIII.B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0,6 €</w:t>
            </w:r>
          </w:p>
        </w:tc>
        <w:tc>
          <w:tcPr>
            <w:tcW w:w="773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1,6 €</w:t>
            </w:r>
          </w:p>
        </w:tc>
        <w:tc>
          <w:tcPr>
            <w:tcW w:w="772" w:type="dxa"/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IX.A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3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jc w:val="center"/>
            </w:pPr>
            <w:r w:rsidRPr="00D479E9">
              <w:rPr>
                <w:rFonts w:ascii="Times New Roman" w:hAnsi="Times New Roman" w:cs="Times New Roman"/>
                <w:sz w:val="24"/>
                <w:szCs w:val="24"/>
              </w:rPr>
              <w:t>2,2 €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Pr="00D479E9" w:rsidRDefault="00F00D60" w:rsidP="001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99"/>
          <w:jc w:val="center"/>
        </w:trPr>
        <w:tc>
          <w:tcPr>
            <w:tcW w:w="802" w:type="dxa"/>
            <w:tcBorders>
              <w:left w:val="threeDEngrave" w:sz="24" w:space="0" w:color="auto"/>
            </w:tcBorders>
            <w:shd w:val="clear" w:color="auto" w:fill="FFFF00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IX.B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773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Pr="00AF0089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3" w:type="dxa"/>
            <w:tcBorders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2,0 €</w:t>
            </w:r>
          </w:p>
        </w:tc>
        <w:tc>
          <w:tcPr>
            <w:tcW w:w="772" w:type="dxa"/>
            <w:tcBorders>
              <w:left w:val="single" w:sz="2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60" w:rsidTr="00D1430E">
        <w:trPr>
          <w:trHeight w:val="61"/>
          <w:jc w:val="center"/>
        </w:trPr>
        <w:tc>
          <w:tcPr>
            <w:tcW w:w="802" w:type="dxa"/>
            <w:tcBorders>
              <w:left w:val="threeDEngrave" w:sz="24" w:space="0" w:color="auto"/>
              <w:bottom w:val="threeDEngrave" w:sz="24" w:space="0" w:color="auto"/>
            </w:tcBorders>
            <w:shd w:val="clear" w:color="auto" w:fill="auto"/>
          </w:tcPr>
          <w:p w:rsidR="00F00D60" w:rsidRDefault="00F00D60" w:rsidP="001962D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threeDEngrave" w:sz="24" w:space="0" w:color="auto"/>
              <w:right w:val="single" w:sz="2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2" w:space="0" w:color="auto"/>
              <w:bottom w:val="threeDEngrave" w:sz="24" w:space="0" w:color="auto"/>
              <w:right w:val="threeDEngrave" w:sz="24" w:space="0" w:color="auto"/>
            </w:tcBorders>
          </w:tcPr>
          <w:p w:rsidR="00F00D60" w:rsidRDefault="00F00D60" w:rsidP="001962D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60" w:rsidRDefault="00F00D60" w:rsidP="001246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00D60" w:rsidRDefault="000B0A39" w:rsidP="000B0A39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Pomocou kalkulačky spočítaj sumu vyzbieranú za mesiac </w:t>
      </w:r>
      <w:r w:rsidRPr="000B0A39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(IX.)</w:t>
      </w:r>
    </w:p>
    <w:p w:rsidR="000B0A39" w:rsidRDefault="000B0A39" w:rsidP="00BB4987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 si pracovný zošit v programe Microsoft Excel </w:t>
      </w:r>
      <w:r>
        <w:rPr>
          <w:noProof/>
          <w:lang w:eastAsia="sk-SK"/>
        </w:rPr>
        <w:drawing>
          <wp:inline distT="0" distB="0" distL="0" distR="0" wp14:anchorId="23C8E74B" wp14:editId="1CC8C3A6">
            <wp:extent cx="1714500" cy="337185"/>
            <wp:effectExtent l="0" t="0" r="0" b="5715"/>
            <wp:docPr id="2" name="Obrázok 2" descr="http://4.bp.blogspot.com/-BK5fXry1cuk/VWaMxB7wN8I/AAAAAAAACYs/tBGyo3sLPbQ/s1600/20141003031824554Microsoft_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BK5fXry1cuk/VWaMxB7wN8I/AAAAAAAACYs/tBGyo3sLPbQ/s1600/20141003031824554Microsoft_Exc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73" cy="34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39" w:rsidRDefault="001E3680" w:rsidP="00BB4987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ulož do svojho priečinka pod názvom „</w:t>
      </w:r>
      <w:proofErr w:type="spellStart"/>
      <w:r w:rsidRPr="001E3680">
        <w:rPr>
          <w:rFonts w:ascii="Times New Roman" w:hAnsi="Times New Roman" w:cs="Times New Roman"/>
          <w:b/>
          <w:sz w:val="24"/>
          <w:szCs w:val="24"/>
        </w:rPr>
        <w:t>priezvisko_zbierka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1E3680" w:rsidRDefault="001E3680" w:rsidP="00BB4987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Skopíruj tabuľku z dokumentu uloženom v programe Word do pracovného zošita v programe Excel</w:t>
      </w:r>
    </w:p>
    <w:p w:rsidR="001E3680" w:rsidRDefault="001E3680" w:rsidP="00BB4987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Pomocou automatického súčtu spočítaj vyzbierané peniaze za jednotlivé mesiace i</w:t>
      </w:r>
      <w:r w:rsidR="00842E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triedy</w:t>
      </w:r>
    </w:p>
    <w:p w:rsidR="00842E53" w:rsidRDefault="000C2563" w:rsidP="00842E53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362700" cy="9334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53" w:rsidRDefault="00D1430E" w:rsidP="00D1430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Zostroj </w:t>
      </w:r>
      <w:r w:rsidR="000111CF">
        <w:rPr>
          <w:rFonts w:ascii="Times New Roman" w:hAnsi="Times New Roman" w:cs="Times New Roman"/>
          <w:sz w:val="24"/>
          <w:szCs w:val="24"/>
        </w:rPr>
        <w:t>graf vyzbieranej celkovej sumy jednotlivých tried</w:t>
      </w:r>
    </w:p>
    <w:p w:rsidR="000111CF" w:rsidRDefault="000111CF" w:rsidP="000111CF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D1430E" w:rsidRDefault="00D1430E" w:rsidP="00D1430E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22CF993D" wp14:editId="7100AEBA">
            <wp:extent cx="4572000" cy="2257425"/>
            <wp:effectExtent l="0" t="0" r="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0111CF" w:rsidRPr="000111CF" w:rsidRDefault="000111CF" w:rsidP="000111CF">
      <w:pPr>
        <w:pStyle w:val="Bezriadkovania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0111CF">
        <w:rPr>
          <w:rFonts w:ascii="Times New Roman" w:hAnsi="Times New Roman" w:cs="Times New Roman"/>
          <w:sz w:val="20"/>
          <w:szCs w:val="20"/>
        </w:rPr>
        <w:t>Graf 1 Vyzbieraná celková suma jednotlivých tried</w:t>
      </w:r>
    </w:p>
    <w:sectPr w:rsidR="000111CF" w:rsidRPr="000111CF" w:rsidSect="00F00D60">
      <w:head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30" w:rsidRDefault="00374130" w:rsidP="001246F5">
      <w:pPr>
        <w:spacing w:after="0" w:line="240" w:lineRule="auto"/>
      </w:pPr>
      <w:r>
        <w:separator/>
      </w:r>
    </w:p>
  </w:endnote>
  <w:endnote w:type="continuationSeparator" w:id="0">
    <w:p w:rsidR="00374130" w:rsidRDefault="00374130" w:rsidP="0012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C1" w:rsidRPr="00AF0089" w:rsidRDefault="00FF41C1" w:rsidP="00FF41C1">
    <w:pPr>
      <w:pStyle w:val="Bezriadkovania"/>
      <w:rPr>
        <w:rFonts w:ascii="Georgia" w:hAnsi="Georgia"/>
      </w:rPr>
    </w:pPr>
  </w:p>
  <w:p w:rsidR="00F00D60" w:rsidRPr="00FF41C1" w:rsidRDefault="00F00D60" w:rsidP="00FF41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30" w:rsidRDefault="00374130" w:rsidP="001246F5">
      <w:pPr>
        <w:spacing w:after="0" w:line="240" w:lineRule="auto"/>
      </w:pPr>
      <w:r>
        <w:separator/>
      </w:r>
    </w:p>
  </w:footnote>
  <w:footnote w:type="continuationSeparator" w:id="0">
    <w:p w:rsidR="00374130" w:rsidRDefault="00374130" w:rsidP="0012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F5" w:rsidRDefault="001246F5" w:rsidP="001246F5">
    <w:pPr>
      <w:pStyle w:val="Bezriadkovania"/>
    </w:pPr>
    <w:proofErr w:type="spellStart"/>
    <w:r>
      <w:t>PL_tabuľka</w:t>
    </w:r>
    <w:proofErr w:type="spellEnd"/>
  </w:p>
  <w:p w:rsidR="001246F5" w:rsidRDefault="001246F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60" w:rsidRDefault="00BB4987">
    <w:pPr>
      <w:pStyle w:val="Hlavika"/>
    </w:pPr>
    <w:r>
      <w:t>PL1_Excel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54501"/>
    <w:multiLevelType w:val="hybridMultilevel"/>
    <w:tmpl w:val="3C1A2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C04"/>
    <w:multiLevelType w:val="hybridMultilevel"/>
    <w:tmpl w:val="88104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F5"/>
    <w:rsid w:val="000111CF"/>
    <w:rsid w:val="000775D8"/>
    <w:rsid w:val="000B0A39"/>
    <w:rsid w:val="000C2563"/>
    <w:rsid w:val="001246F5"/>
    <w:rsid w:val="001671DE"/>
    <w:rsid w:val="001E3680"/>
    <w:rsid w:val="0020273F"/>
    <w:rsid w:val="00211974"/>
    <w:rsid w:val="002A3E52"/>
    <w:rsid w:val="00374130"/>
    <w:rsid w:val="005B04FD"/>
    <w:rsid w:val="00842E53"/>
    <w:rsid w:val="009756ED"/>
    <w:rsid w:val="00AF0089"/>
    <w:rsid w:val="00BB4987"/>
    <w:rsid w:val="00C254F1"/>
    <w:rsid w:val="00C61A8E"/>
    <w:rsid w:val="00D1430E"/>
    <w:rsid w:val="00F00D60"/>
    <w:rsid w:val="00F0118B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AFDC-F864-4BA9-AF27-CD06008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246F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2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6F5"/>
  </w:style>
  <w:style w:type="paragraph" w:styleId="Pta">
    <w:name w:val="footer"/>
    <w:basedOn w:val="Normlny"/>
    <w:link w:val="PtaChar"/>
    <w:uiPriority w:val="99"/>
    <w:unhideWhenUsed/>
    <w:rsid w:val="0012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6F5"/>
  </w:style>
  <w:style w:type="paragraph" w:styleId="Textbubliny">
    <w:name w:val="Balloon Text"/>
    <w:basedOn w:val="Normlny"/>
    <w:link w:val="TextbublinyChar"/>
    <w:uiPriority w:val="99"/>
    <w:semiHidden/>
    <w:unhideWhenUsed/>
    <w:rsid w:val="0012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6F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2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ZS_Informatika\Excel\mal&#225;_zbier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Zbierka tried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Hárok1!$B$22</c:f>
              <c:strCache>
                <c:ptCount val="1"/>
                <c:pt idx="0">
                  <c:v>V.A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Hárok1!$C$22</c:f>
              <c:numCache>
                <c:formatCode>#,##0.00\ [$€-1];[Red]\-#,##0.00\ [$€-1]</c:formatCode>
                <c:ptCount val="1"/>
                <c:pt idx="0">
                  <c:v>29.9</c:v>
                </c:pt>
              </c:numCache>
            </c:numRef>
          </c:val>
        </c:ser>
        <c:ser>
          <c:idx val="2"/>
          <c:order val="2"/>
          <c:tx>
            <c:strRef>
              <c:f>Hárok1!$B$23</c:f>
              <c:strCache>
                <c:ptCount val="1"/>
                <c:pt idx="0">
                  <c:v>V.B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Hárok1!$C$23</c:f>
              <c:numCache>
                <c:formatCode>#,##0.00\ [$€-1];[Red]\-#,##0.00\ [$€-1]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tx>
            <c:strRef>
              <c:f>Hárok1!$B$24</c:f>
              <c:strCache>
                <c:ptCount val="1"/>
                <c:pt idx="0">
                  <c:v>VI.A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Hárok1!$C$24</c:f>
              <c:numCache>
                <c:formatCode>#,##0.00\ [$€-1];[Red]\-#,##0.00\ [$€-1]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Hárok1!$B$25</c:f>
              <c:strCache>
                <c:ptCount val="1"/>
                <c:pt idx="0">
                  <c:v>VI.B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Hárok1!$C$25</c:f>
              <c:numCache>
                <c:formatCode>#,##0.00\ [$€-1];[Red]\-#,##0.00\ [$€-1]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tx>
            <c:strRef>
              <c:f>Hárok1!$B$26</c:f>
              <c:strCache>
                <c:ptCount val="1"/>
                <c:pt idx="0">
                  <c:v>VII.A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Hárok1!$C$26</c:f>
              <c:numCache>
                <c:formatCode>#,##0.00\ [$€-1];[Red]\-#,##0.00\ [$€-1]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tx>
            <c:strRef>
              <c:f>Hárok1!$B$27</c:f>
              <c:strCache>
                <c:ptCount val="1"/>
                <c:pt idx="0">
                  <c:v>VII.B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Hárok1!$C$27</c:f>
              <c:numCache>
                <c:formatCode>#,##0.00\ [$€-1];[Red]\-#,##0.00\ [$€-1]</c:formatCode>
                <c:ptCount val="1"/>
                <c:pt idx="0">
                  <c:v>28</c:v>
                </c:pt>
              </c:numCache>
            </c:numRef>
          </c:val>
        </c:ser>
        <c:ser>
          <c:idx val="7"/>
          <c:order val="7"/>
          <c:tx>
            <c:strRef>
              <c:f>Hárok1!$B$28</c:f>
              <c:strCache>
                <c:ptCount val="1"/>
                <c:pt idx="0">
                  <c:v>VIII.A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Hárok1!$C$28</c:f>
              <c:numCache>
                <c:formatCode>#,##0.00\ [$€-1];[Red]\-#,##0.00\ [$€-1]</c:formatCode>
                <c:ptCount val="1"/>
                <c:pt idx="0">
                  <c:v>18.5</c:v>
                </c:pt>
              </c:numCache>
            </c:numRef>
          </c:val>
        </c:ser>
        <c:ser>
          <c:idx val="8"/>
          <c:order val="8"/>
          <c:tx>
            <c:strRef>
              <c:f>Hárok1!$B$29</c:f>
              <c:strCache>
                <c:ptCount val="1"/>
                <c:pt idx="0">
                  <c:v>VIII.B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Hárok1!$C$29</c:f>
              <c:numCache>
                <c:formatCode>#,##0.00\ [$€-1];[Red]\-#,##0.00\ [$€-1]</c:formatCode>
                <c:ptCount val="1"/>
                <c:pt idx="0">
                  <c:v>11.6</c:v>
                </c:pt>
              </c:numCache>
            </c:numRef>
          </c:val>
        </c:ser>
        <c:ser>
          <c:idx val="9"/>
          <c:order val="9"/>
          <c:tx>
            <c:strRef>
              <c:f>Hárok1!$B$30</c:f>
              <c:strCache>
                <c:ptCount val="1"/>
                <c:pt idx="0">
                  <c:v>IX.A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Hárok1!$C$30</c:f>
              <c:numCache>
                <c:formatCode>#,##0.00\ [$€-1];[Red]\-#,##0.00\ [$€-1]</c:formatCode>
                <c:ptCount val="1"/>
                <c:pt idx="0">
                  <c:v>22</c:v>
                </c:pt>
              </c:numCache>
            </c:numRef>
          </c:val>
        </c:ser>
        <c:ser>
          <c:idx val="10"/>
          <c:order val="10"/>
          <c:tx>
            <c:strRef>
              <c:f>Hárok1!$B$31</c:f>
              <c:strCache>
                <c:ptCount val="1"/>
                <c:pt idx="0">
                  <c:v>IX.B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Hárok1!$C$20</c:f>
              <c:strCache>
                <c:ptCount val="1"/>
                <c:pt idx="0">
                  <c:v>spolu</c:v>
                </c:pt>
              </c:strCache>
            </c:strRef>
          </c:cat>
          <c:val>
            <c:numRef>
              <c:f>Hárok1!$C$31</c:f>
              <c:numCache>
                <c:formatCode>#,##0.00\ [$€-1];[Red]\-#,##0.00\ [$€-1]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0770080"/>
        <c:axId val="9645658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Hárok1!$B$21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Hárok1!$C$20</c15:sqref>
                        </c15:formulaRef>
                      </c:ext>
                    </c:extLst>
                    <c:strCache>
                      <c:ptCount val="1"/>
                      <c:pt idx="0">
                        <c:v>spolu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Hárok1!$C$21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</c15:ser>
            </c15:filteredBarSeries>
          </c:ext>
        </c:extLst>
      </c:barChart>
      <c:catAx>
        <c:axId val="84077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64565808"/>
        <c:crosses val="autoZero"/>
        <c:auto val="1"/>
        <c:lblAlgn val="ctr"/>
        <c:lblOffset val="100"/>
        <c:noMultiLvlLbl val="0"/>
      </c:catAx>
      <c:valAx>
        <c:axId val="96456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€-1];[Red]\-#,##0.00\ [$€-1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84077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PSLG</cp:lastModifiedBy>
  <cp:revision>6</cp:revision>
  <dcterms:created xsi:type="dcterms:W3CDTF">2016-01-06T17:24:00Z</dcterms:created>
  <dcterms:modified xsi:type="dcterms:W3CDTF">2016-01-07T08:35:00Z</dcterms:modified>
</cp:coreProperties>
</file>